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ADC74" w14:textId="77777777" w:rsidR="00E64F22" w:rsidRPr="00E64F22" w:rsidRDefault="00E64F22" w:rsidP="000F65DB">
      <w:pPr>
        <w:spacing w:before="150" w:after="330" w:line="348" w:lineRule="atLeast"/>
        <w:jc w:val="center"/>
        <w:textAlignment w:val="baseline"/>
        <w:outlineLvl w:val="1"/>
        <w:rPr>
          <w:rFonts w:eastAsia="Times New Roman" w:cstheme="minorHAnsi"/>
          <w:b/>
          <w:bCs/>
          <w:color w:val="000000"/>
          <w:sz w:val="35"/>
          <w:szCs w:val="35"/>
          <w:lang w:eastAsia="pl-PL"/>
        </w:rPr>
      </w:pPr>
      <w:r w:rsidRPr="00E64F22">
        <w:rPr>
          <w:rFonts w:eastAsia="Times New Roman" w:cstheme="minorHAnsi"/>
          <w:b/>
          <w:bCs/>
          <w:color w:val="000000"/>
          <w:sz w:val="35"/>
          <w:szCs w:val="35"/>
          <w:lang w:eastAsia="pl-PL"/>
        </w:rPr>
        <w:t>Realizacja praw osób których dane dotyczą</w:t>
      </w:r>
    </w:p>
    <w:p w14:paraId="49D80ECE" w14:textId="77777777" w:rsidR="00E64F22" w:rsidRPr="00E64F22" w:rsidRDefault="00E64F22" w:rsidP="00E64F22">
      <w:pPr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E64F22">
        <w:rPr>
          <w:rFonts w:eastAsia="Times New Roman" w:cstheme="minorHAnsi"/>
          <w:color w:val="000000"/>
          <w:bdr w:val="none" w:sz="0" w:space="0" w:color="auto" w:frame="1"/>
          <w:lang w:eastAsia="pl-PL"/>
        </w:rPr>
        <w:t>Prawa osób, których dane dotyczą na podstawie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danych):</w:t>
      </w:r>
    </w:p>
    <w:p w14:paraId="00BCC550" w14:textId="77777777" w:rsidR="00E64F22" w:rsidRPr="00E64F22" w:rsidRDefault="00E64F22" w:rsidP="00E64F22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E64F22">
        <w:rPr>
          <w:rFonts w:eastAsia="Times New Roman" w:cstheme="minorHAnsi"/>
          <w:color w:val="000000"/>
          <w:bdr w:val="none" w:sz="0" w:space="0" w:color="auto" w:frame="1"/>
          <w:lang w:eastAsia="pl-PL"/>
        </w:rPr>
        <w:t>prawo dostępu do danych – art.15,</w:t>
      </w:r>
    </w:p>
    <w:p w14:paraId="64EA44AF" w14:textId="77777777" w:rsidR="00E64F22" w:rsidRPr="00E64F22" w:rsidRDefault="00E64F22" w:rsidP="00E64F22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E64F22">
        <w:rPr>
          <w:rFonts w:eastAsia="Times New Roman" w:cstheme="minorHAnsi"/>
          <w:color w:val="000000"/>
          <w:bdr w:val="none" w:sz="0" w:space="0" w:color="auto" w:frame="1"/>
          <w:lang w:eastAsia="pl-PL"/>
        </w:rPr>
        <w:t>prawo do sprostowania danych - art. 16,</w:t>
      </w:r>
    </w:p>
    <w:p w14:paraId="0A59D761" w14:textId="77777777" w:rsidR="00E64F22" w:rsidRPr="00E64F22" w:rsidRDefault="00E64F22" w:rsidP="00E64F22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E64F22">
        <w:rPr>
          <w:rFonts w:eastAsia="Times New Roman" w:cstheme="minorHAnsi"/>
          <w:color w:val="000000"/>
          <w:bdr w:val="none" w:sz="0" w:space="0" w:color="auto" w:frame="1"/>
          <w:lang w:eastAsia="pl-PL"/>
        </w:rPr>
        <w:t>prawo do usunięcia danych („prawo do bycia zapomnianym”) - art.17,</w:t>
      </w:r>
    </w:p>
    <w:p w14:paraId="33A84F19" w14:textId="77777777" w:rsidR="00E64F22" w:rsidRPr="00E64F22" w:rsidRDefault="00E64F22" w:rsidP="00E64F22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E64F22">
        <w:rPr>
          <w:rFonts w:eastAsia="Times New Roman" w:cstheme="minorHAnsi"/>
          <w:color w:val="000000"/>
          <w:bdr w:val="none" w:sz="0" w:space="0" w:color="auto" w:frame="1"/>
          <w:lang w:eastAsia="pl-PL"/>
        </w:rPr>
        <w:t>prawo do ograniczenia przetwarzania – art. 18,</w:t>
      </w:r>
    </w:p>
    <w:p w14:paraId="5AEF4806" w14:textId="77777777" w:rsidR="00E64F22" w:rsidRPr="00E64F22" w:rsidRDefault="00E64F22" w:rsidP="00E64F22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E64F22">
        <w:rPr>
          <w:rFonts w:eastAsia="Times New Roman" w:cstheme="minorHAnsi"/>
          <w:color w:val="000000"/>
          <w:bdr w:val="none" w:sz="0" w:space="0" w:color="auto" w:frame="1"/>
          <w:lang w:eastAsia="pl-PL"/>
        </w:rPr>
        <w:t>prawo do przenoszenia danych – art. 20,</w:t>
      </w:r>
    </w:p>
    <w:p w14:paraId="28AAF522" w14:textId="77777777" w:rsidR="00E64F22" w:rsidRPr="00E64F22" w:rsidRDefault="00E64F22" w:rsidP="00E64F22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E64F22">
        <w:rPr>
          <w:rFonts w:eastAsia="Times New Roman" w:cstheme="minorHAnsi"/>
          <w:color w:val="000000"/>
          <w:bdr w:val="none" w:sz="0" w:space="0" w:color="auto" w:frame="1"/>
          <w:lang w:eastAsia="pl-PL"/>
        </w:rPr>
        <w:t>prawo do sprzeciwu – art. 21,</w:t>
      </w:r>
    </w:p>
    <w:p w14:paraId="418AE2DB" w14:textId="77777777" w:rsidR="00E64F22" w:rsidRPr="00E64F22" w:rsidRDefault="00E64F22" w:rsidP="00E64F22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E64F22">
        <w:rPr>
          <w:rFonts w:eastAsia="Times New Roman" w:cstheme="minorHAnsi"/>
          <w:color w:val="000000"/>
          <w:bdr w:val="none" w:sz="0" w:space="0" w:color="auto" w:frame="1"/>
          <w:lang w:eastAsia="pl-PL"/>
        </w:rPr>
        <w:t>prawo do cofnięcia zgody – art. 7,</w:t>
      </w:r>
    </w:p>
    <w:p w14:paraId="082DCCAB" w14:textId="77777777" w:rsidR="00E64F22" w:rsidRPr="00E64F22" w:rsidRDefault="00E64F22" w:rsidP="00E64F22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E64F22">
        <w:rPr>
          <w:rFonts w:eastAsia="Times New Roman" w:cstheme="minorHAnsi"/>
          <w:color w:val="000000"/>
          <w:bdr w:val="none" w:sz="0" w:space="0" w:color="auto" w:frame="1"/>
          <w:lang w:eastAsia="pl-PL"/>
        </w:rPr>
        <w:t>prawo do niepodlegania decyzji, która opiera się wyłącznie na zautomatyzowanym przetwarzaniu, w tym profilowaniu – art. 22</w:t>
      </w:r>
    </w:p>
    <w:p w14:paraId="60117F2E" w14:textId="77777777" w:rsidR="00E64F22" w:rsidRPr="00E64F22" w:rsidRDefault="00E64F22" w:rsidP="00E64F22">
      <w:pPr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E64F22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Osoba, której dane dotyczą  ma możliwość realizacji swoich praw, np. poprzez skierowanie żądania do Administratora w formie wniosku:</w:t>
      </w:r>
    </w:p>
    <w:p w14:paraId="0C0B14DB" w14:textId="77777777" w:rsidR="00F91A28" w:rsidRDefault="00E64F22" w:rsidP="00F91A2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E64F22">
        <w:rPr>
          <w:rFonts w:eastAsia="Times New Roman" w:cstheme="minorHAnsi"/>
          <w:color w:val="000000"/>
          <w:bdr w:val="none" w:sz="0" w:space="0" w:color="auto" w:frame="1"/>
          <w:lang w:eastAsia="pl-PL"/>
        </w:rPr>
        <w:t>drogą pisemną na adres korespondencyjny Administratora</w:t>
      </w:r>
      <w:r w:rsidR="00F91A28">
        <w:rPr>
          <w:rFonts w:eastAsia="Times New Roman" w:cstheme="minorHAnsi"/>
          <w:color w:val="000000"/>
          <w:bdr w:val="none" w:sz="0" w:space="0" w:color="auto" w:frame="1"/>
          <w:lang w:eastAsia="pl-PL"/>
        </w:rPr>
        <w:t xml:space="preserve">: </w:t>
      </w:r>
    </w:p>
    <w:p w14:paraId="29E5782B" w14:textId="69252D62" w:rsidR="00F91A28" w:rsidRDefault="00F91A28" w:rsidP="00F91A2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>
        <w:rPr>
          <w:rFonts w:eastAsia="Times New Roman" w:cstheme="minorHAnsi"/>
          <w:color w:val="000000"/>
          <w:bdr w:val="none" w:sz="0" w:space="0" w:color="auto" w:frame="1"/>
          <w:lang w:eastAsia="pl-PL"/>
        </w:rPr>
        <w:br/>
      </w:r>
      <w:r>
        <w:rPr>
          <w:rFonts w:eastAsia="ArialMT" w:cstheme="minorHAnsi"/>
        </w:rPr>
        <w:t xml:space="preserve">Szkoła </w:t>
      </w:r>
      <w:bookmarkStart w:id="0" w:name="_GoBack"/>
      <w:bookmarkEnd w:id="0"/>
      <w:r w:rsidR="001F4AE6">
        <w:rPr>
          <w:rFonts w:eastAsia="ArialMT" w:cs="Calibri"/>
        </w:rPr>
        <w:t xml:space="preserve">Specjalna Przysposabiająca do Pracy </w:t>
      </w:r>
      <w:r>
        <w:rPr>
          <w:rFonts w:eastAsia="ArialMT" w:cstheme="minorHAnsi"/>
        </w:rPr>
        <w:t>Zgromadzenia Sióstr Benedyktynek Misjonarek w Ełku</w:t>
      </w:r>
    </w:p>
    <w:p w14:paraId="633FC4F6" w14:textId="77777777" w:rsidR="00F91A28" w:rsidRDefault="00F91A28" w:rsidP="00F91A2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>
        <w:rPr>
          <w:rFonts w:eastAsia="ArialMT" w:cstheme="minorHAnsi"/>
        </w:rPr>
        <w:t>ul. Kilińskiego 2,</w:t>
      </w:r>
    </w:p>
    <w:p w14:paraId="20740C2D" w14:textId="00735463" w:rsidR="00F91A28" w:rsidRDefault="00F91A28" w:rsidP="00F91A28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</w:rPr>
      </w:pPr>
      <w:r>
        <w:rPr>
          <w:rFonts w:eastAsia="ArialMT" w:cstheme="minorHAnsi"/>
        </w:rPr>
        <w:t xml:space="preserve">19-300 Ełk. </w:t>
      </w:r>
    </w:p>
    <w:p w14:paraId="1F8C5E51" w14:textId="7AEEACC1" w:rsidR="00E64F22" w:rsidRPr="001B41E4" w:rsidRDefault="00E64F22" w:rsidP="00E64F22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E64F22">
        <w:rPr>
          <w:rFonts w:eastAsia="Times New Roman" w:cstheme="minorHAnsi"/>
          <w:color w:val="000000"/>
          <w:bdr w:val="none" w:sz="0" w:space="0" w:color="auto" w:frame="1"/>
          <w:lang w:eastAsia="pl-PL"/>
        </w:rPr>
        <w:t>osobiście w siedzibie Administratora (w sekretariacie)</w:t>
      </w:r>
    </w:p>
    <w:p w14:paraId="316668D7" w14:textId="27A1E673" w:rsidR="00E64F22" w:rsidRPr="001B41E4" w:rsidRDefault="00E64F22" w:rsidP="00E64F22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E64F22">
        <w:rPr>
          <w:rFonts w:eastAsia="Times New Roman" w:cstheme="minorHAnsi"/>
          <w:color w:val="000000"/>
          <w:bdr w:val="none" w:sz="0" w:space="0" w:color="auto" w:frame="1"/>
          <w:lang w:eastAsia="pl-PL"/>
        </w:rPr>
        <w:t>drogą pisemną w postaci elektronicznej za pośrednictwem poczty elektronicznej</w:t>
      </w:r>
      <w:r w:rsidRPr="001B41E4">
        <w:rPr>
          <w:rFonts w:eastAsia="Times New Roman" w:cstheme="minorHAnsi"/>
          <w:color w:val="000000"/>
          <w:bdr w:val="none" w:sz="0" w:space="0" w:color="auto" w:frame="1"/>
          <w:lang w:eastAsia="pl-PL"/>
        </w:rPr>
        <w:t>.</w:t>
      </w:r>
    </w:p>
    <w:p w14:paraId="2DD6C199" w14:textId="30F11CD8" w:rsidR="00E64F22" w:rsidRDefault="00E64F22" w:rsidP="004D1AD3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E64F22">
        <w:rPr>
          <w:rFonts w:eastAsia="Times New Roman" w:cstheme="minorHAnsi"/>
          <w:color w:val="000000"/>
          <w:bdr w:val="none" w:sz="0" w:space="0" w:color="auto" w:frame="1"/>
          <w:lang w:eastAsia="pl-PL"/>
        </w:rPr>
        <w:t>Przed realizacją zgłoszenia żądania w zakresie przysługujących praw osobie fizycznej, Administrator dokonuje weryfikacji jej tożsamości.</w:t>
      </w:r>
    </w:p>
    <w:p w14:paraId="2CEC4883" w14:textId="77777777" w:rsidR="004D1AD3" w:rsidRPr="00E64F22" w:rsidRDefault="004D1AD3" w:rsidP="004D1AD3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</w:p>
    <w:p w14:paraId="3B406861" w14:textId="77777777" w:rsidR="004D1AD3" w:rsidRDefault="00E64F22" w:rsidP="004D1AD3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E64F22">
        <w:rPr>
          <w:rFonts w:eastAsia="Times New Roman" w:cstheme="minorHAnsi"/>
          <w:color w:val="000000"/>
          <w:bdr w:val="none" w:sz="0" w:space="0" w:color="auto" w:frame="1"/>
          <w:lang w:eastAsia="pl-PL"/>
        </w:rPr>
        <w:t xml:space="preserve">Administrator dołoży wszelkich starań, aby bez zbędnej zwłoki, a maksymalnie w terminie miesiąca od otrzymania żądania, udzielić osobie, której dane dotyczą, informacji o działaniach podjętych w związku z jej żądaniem na podstawie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22CDCD45" w14:textId="38695075" w:rsidR="00E64F22" w:rsidRPr="00E64F22" w:rsidRDefault="00E64F22" w:rsidP="004D1AD3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E64F22">
        <w:rPr>
          <w:rFonts w:eastAsia="Times New Roman" w:cstheme="minorHAnsi"/>
          <w:color w:val="000000"/>
          <w:bdr w:val="none" w:sz="0" w:space="0" w:color="auto" w:frame="1"/>
          <w:lang w:eastAsia="pl-PL"/>
        </w:rPr>
        <w:t>W razie potrzeby termin ten może zostać przedłużony o kolejne dwa miesiące z uwagi na skomplikowany charakter żądania lub liczbę żądań. W takim jednak wypadku, w terminie do miesiąca od otrzymania żądania, Administrator poinformuje osobę, której dane dotyczą o przedłużeniu terminu, z podaniem przyczyn opóźnienia.</w:t>
      </w:r>
    </w:p>
    <w:p w14:paraId="33632C77" w14:textId="77777777" w:rsidR="004D1AD3" w:rsidRDefault="004D1AD3" w:rsidP="004D1AD3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</w:p>
    <w:p w14:paraId="4C489CDE" w14:textId="7FA68C59" w:rsidR="00E64F22" w:rsidRPr="00E64F22" w:rsidRDefault="00E64F22" w:rsidP="004D1AD3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E64F22">
        <w:rPr>
          <w:rFonts w:eastAsia="Times New Roman" w:cstheme="minorHAnsi"/>
          <w:color w:val="000000"/>
          <w:bdr w:val="none" w:sz="0" w:space="0" w:color="auto" w:frame="1"/>
          <w:lang w:eastAsia="pl-PL"/>
        </w:rPr>
        <w:t>W przypadku, gdy żądanie osoby, której dane są przetwarzane nie może zostać uwzględnione, Administrator poinformuje tą osobę w w/w terminach o odmowie realizacji żądania wraz z podaniem przyczyn.</w:t>
      </w:r>
    </w:p>
    <w:p w14:paraId="67FB9E09" w14:textId="77777777" w:rsidR="004D1AD3" w:rsidRDefault="004D1AD3" w:rsidP="004D1AD3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</w:p>
    <w:p w14:paraId="18B6D175" w14:textId="7EADAE10" w:rsidR="00E64F22" w:rsidRPr="00E64F22" w:rsidRDefault="00E64F22" w:rsidP="004D1AD3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E64F22">
        <w:rPr>
          <w:rFonts w:eastAsia="Times New Roman" w:cstheme="minorHAnsi"/>
          <w:color w:val="000000"/>
          <w:bdr w:val="none" w:sz="0" w:space="0" w:color="auto" w:frame="1"/>
          <w:lang w:eastAsia="pl-PL"/>
        </w:rPr>
        <w:t>Czynności Administratora podejmowane w odpowiedzi na zgłoszone żądania są wolne od opłat. Wyjątkowo – w przypadku, gdy żądania osoby fizycznej są ewidentnie nadmierne – Administrator ma prawo pobrać opłatę w wysokości uwzględniającej koszty udzielenia odpowiedzi.</w:t>
      </w:r>
    </w:p>
    <w:p w14:paraId="5E32E65D" w14:textId="77777777" w:rsidR="004D1AD3" w:rsidRDefault="004D1AD3" w:rsidP="004D1AD3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</w:p>
    <w:p w14:paraId="388E430E" w14:textId="670C4EAB" w:rsidR="00E64F22" w:rsidRPr="00E64F22" w:rsidRDefault="00E64F22" w:rsidP="004D1AD3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E64F22">
        <w:rPr>
          <w:rFonts w:eastAsia="Times New Roman" w:cstheme="minorHAnsi"/>
          <w:color w:val="000000"/>
          <w:bdr w:val="none" w:sz="0" w:space="0" w:color="auto" w:frame="1"/>
          <w:lang w:eastAsia="pl-PL"/>
        </w:rPr>
        <w:t>Mając powyższe na uwadze, Administrator informuje, iż przysługuje Panu/Pani prawo do wniesienia skargi do organu nadzorczego – Prezesa Urzędu Ochrony Danych Osobowych.</w:t>
      </w:r>
    </w:p>
    <w:p w14:paraId="0CDB6DF2" w14:textId="77777777" w:rsidR="00E64F22" w:rsidRPr="000F65DB" w:rsidRDefault="00E64F22" w:rsidP="004D1AD3">
      <w:pPr>
        <w:jc w:val="both"/>
        <w:rPr>
          <w:rFonts w:cstheme="minorHAnsi"/>
        </w:rPr>
      </w:pPr>
    </w:p>
    <w:sectPr w:rsidR="00E64F22" w:rsidRPr="000F65DB" w:rsidSect="004D1AD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charset w:val="80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6AAA"/>
    <w:multiLevelType w:val="multilevel"/>
    <w:tmpl w:val="9DF8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024A78"/>
    <w:multiLevelType w:val="multilevel"/>
    <w:tmpl w:val="3888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D94AD9"/>
    <w:multiLevelType w:val="multilevel"/>
    <w:tmpl w:val="3882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22"/>
    <w:rsid w:val="000F65DB"/>
    <w:rsid w:val="001B41E4"/>
    <w:rsid w:val="001F4AE6"/>
    <w:rsid w:val="002F4C63"/>
    <w:rsid w:val="004D1AD3"/>
    <w:rsid w:val="007237AF"/>
    <w:rsid w:val="00991DF2"/>
    <w:rsid w:val="00E64F22"/>
    <w:rsid w:val="00E74B7A"/>
    <w:rsid w:val="00F9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657B"/>
  <w15:chartTrackingRefBased/>
  <w15:docId w15:val="{A8F65823-CB7D-484F-9669-787B4001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64F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64F2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4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4F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Tęczowy Dom</cp:lastModifiedBy>
  <cp:revision>7</cp:revision>
  <dcterms:created xsi:type="dcterms:W3CDTF">2021-09-18T03:42:00Z</dcterms:created>
  <dcterms:modified xsi:type="dcterms:W3CDTF">2021-10-04T08:35:00Z</dcterms:modified>
</cp:coreProperties>
</file>